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22AD7" w14:textId="77777777" w:rsidR="00C85A6A" w:rsidRDefault="00C85A6A" w:rsidP="00C85A6A">
      <w:pPr>
        <w:overflowPunct w:val="0"/>
        <w:autoSpaceDE w:val="0"/>
        <w:autoSpaceDN w:val="0"/>
        <w:adjustRightInd w:val="0"/>
        <w:jc w:val="center"/>
        <w:rPr>
          <w:b/>
        </w:rPr>
      </w:pPr>
    </w:p>
    <w:p w14:paraId="06A23501" w14:textId="77777777" w:rsidR="00C85A6A" w:rsidRDefault="00C85A6A" w:rsidP="00C85A6A">
      <w:pPr>
        <w:overflowPunct w:val="0"/>
        <w:autoSpaceDE w:val="0"/>
        <w:autoSpaceDN w:val="0"/>
        <w:adjustRightInd w:val="0"/>
        <w:jc w:val="center"/>
        <w:rPr>
          <w:b/>
        </w:rPr>
      </w:pPr>
      <w:r>
        <w:rPr>
          <w:b/>
        </w:rPr>
        <w:t xml:space="preserve">                                                                                                                                Projektas </w:t>
      </w:r>
    </w:p>
    <w:p w14:paraId="17D81200" w14:textId="77777777" w:rsidR="00C85A6A" w:rsidRDefault="00C85A6A" w:rsidP="00C85A6A">
      <w:pPr>
        <w:overflowPunct w:val="0"/>
        <w:autoSpaceDE w:val="0"/>
        <w:autoSpaceDN w:val="0"/>
        <w:adjustRightInd w:val="0"/>
        <w:ind w:right="-273"/>
        <w:jc w:val="center"/>
        <w:rPr>
          <w:noProof/>
          <w:lang w:val="en-US"/>
        </w:rPr>
      </w:pPr>
    </w:p>
    <w:p w14:paraId="57374B09" w14:textId="77777777" w:rsidR="00C85A6A" w:rsidRDefault="00C85A6A" w:rsidP="00C85A6A">
      <w:pPr>
        <w:overflowPunct w:val="0"/>
        <w:autoSpaceDE w:val="0"/>
        <w:autoSpaceDN w:val="0"/>
        <w:adjustRightInd w:val="0"/>
        <w:ind w:right="-273"/>
        <w:jc w:val="center"/>
        <w:rPr>
          <w:szCs w:val="20"/>
        </w:rPr>
      </w:pPr>
      <w:r>
        <w:rPr>
          <w:noProof/>
          <w:lang w:val="en-US"/>
        </w:rPr>
        <w:drawing>
          <wp:inline distT="0" distB="0" distL="0" distR="0" wp14:anchorId="2C9F98C8" wp14:editId="01B503D5">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F468B95" w14:textId="77777777" w:rsidR="00C85A6A" w:rsidRDefault="00C85A6A" w:rsidP="00C85A6A">
      <w:pPr>
        <w:overflowPunct w:val="0"/>
        <w:autoSpaceDE w:val="0"/>
        <w:autoSpaceDN w:val="0"/>
        <w:adjustRightInd w:val="0"/>
        <w:ind w:right="-273"/>
        <w:jc w:val="center"/>
        <w:rPr>
          <w:szCs w:val="20"/>
        </w:rPr>
      </w:pPr>
    </w:p>
    <w:p w14:paraId="5065C1DF" w14:textId="77777777" w:rsidR="00C85A6A" w:rsidRDefault="00C85A6A" w:rsidP="00C85A6A">
      <w:pPr>
        <w:overflowPunct w:val="0"/>
        <w:autoSpaceDE w:val="0"/>
        <w:autoSpaceDN w:val="0"/>
        <w:adjustRightInd w:val="0"/>
        <w:jc w:val="center"/>
        <w:rPr>
          <w:b/>
          <w:szCs w:val="20"/>
        </w:rPr>
      </w:pPr>
      <w:r>
        <w:rPr>
          <w:b/>
        </w:rPr>
        <w:t>ANYKŠČIŲ RAJONO SAVIVALDYBĖS</w:t>
      </w:r>
    </w:p>
    <w:p w14:paraId="6ACB73D5" w14:textId="77777777" w:rsidR="00C85A6A" w:rsidRDefault="00C85A6A" w:rsidP="00C85A6A">
      <w:pPr>
        <w:overflowPunct w:val="0"/>
        <w:autoSpaceDE w:val="0"/>
        <w:autoSpaceDN w:val="0"/>
        <w:adjustRightInd w:val="0"/>
        <w:jc w:val="center"/>
        <w:rPr>
          <w:b/>
          <w:szCs w:val="20"/>
        </w:rPr>
      </w:pPr>
      <w:r>
        <w:rPr>
          <w:b/>
        </w:rPr>
        <w:t>TARYBA</w:t>
      </w:r>
    </w:p>
    <w:p w14:paraId="1A279AD5" w14:textId="77777777" w:rsidR="00C85A6A" w:rsidRDefault="00C85A6A" w:rsidP="00C85A6A">
      <w:pPr>
        <w:overflowPunct w:val="0"/>
        <w:autoSpaceDE w:val="0"/>
        <w:autoSpaceDN w:val="0"/>
        <w:adjustRightInd w:val="0"/>
        <w:jc w:val="center"/>
        <w:rPr>
          <w:b/>
          <w:sz w:val="28"/>
          <w:szCs w:val="20"/>
        </w:rPr>
      </w:pPr>
    </w:p>
    <w:p w14:paraId="7C6B98F2" w14:textId="77777777" w:rsidR="00C85A6A" w:rsidRDefault="00C85A6A" w:rsidP="00C85A6A">
      <w:pPr>
        <w:overflowPunct w:val="0"/>
        <w:autoSpaceDE w:val="0"/>
        <w:autoSpaceDN w:val="0"/>
        <w:adjustRightInd w:val="0"/>
        <w:jc w:val="center"/>
        <w:rPr>
          <w:b/>
        </w:rPr>
      </w:pPr>
      <w:r>
        <w:rPr>
          <w:b/>
        </w:rPr>
        <w:t>SPRENDIMAS</w:t>
      </w:r>
    </w:p>
    <w:p w14:paraId="46D76543" w14:textId="77777777" w:rsidR="00C85A6A" w:rsidRDefault="00C85A6A" w:rsidP="00C85A6A">
      <w:pPr>
        <w:overflowPunct w:val="0"/>
        <w:autoSpaceDE w:val="0"/>
        <w:autoSpaceDN w:val="0"/>
        <w:adjustRightInd w:val="0"/>
        <w:jc w:val="center"/>
        <w:rPr>
          <w:b/>
          <w:szCs w:val="20"/>
        </w:rPr>
      </w:pPr>
      <w:r>
        <w:rPr>
          <w:b/>
        </w:rPr>
        <w:t xml:space="preserve"> </w:t>
      </w:r>
    </w:p>
    <w:p w14:paraId="5054A42A" w14:textId="77777777" w:rsidR="00C85A6A" w:rsidRDefault="00C85A6A" w:rsidP="00C85A6A">
      <w:pPr>
        <w:overflowPunct w:val="0"/>
        <w:autoSpaceDE w:val="0"/>
        <w:autoSpaceDN w:val="0"/>
        <w:adjustRightInd w:val="0"/>
        <w:jc w:val="center"/>
        <w:rPr>
          <w:b/>
          <w:caps/>
        </w:rPr>
      </w:pPr>
      <w:r>
        <w:rPr>
          <w:b/>
          <w:caps/>
        </w:rPr>
        <w:t xml:space="preserve"> dėl NEGYvenamųjų patalpų a. vienuolio g. 1, anykščių m. subnuomos</w:t>
      </w:r>
    </w:p>
    <w:p w14:paraId="5A2ABD84" w14:textId="77777777" w:rsidR="00C85A6A" w:rsidRDefault="00C85A6A" w:rsidP="00C85A6A">
      <w:pPr>
        <w:overflowPunct w:val="0"/>
        <w:autoSpaceDE w:val="0"/>
        <w:autoSpaceDN w:val="0"/>
        <w:adjustRightInd w:val="0"/>
        <w:jc w:val="center"/>
        <w:rPr>
          <w:szCs w:val="20"/>
        </w:rPr>
      </w:pPr>
    </w:p>
    <w:p w14:paraId="34B55E20" w14:textId="77777777" w:rsidR="00C85A6A" w:rsidRDefault="00A021D5" w:rsidP="00C85A6A">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C85A6A">
        <w:t>2022 m. vasario 23 d.</w:t>
      </w:r>
      <w:r>
        <w:fldChar w:fldCharType="end"/>
      </w:r>
      <w:r w:rsidR="00C85A6A">
        <w:t xml:space="preserve"> Nr. 1-T-</w:t>
      </w:r>
      <w:r w:rsidR="0002177F">
        <w:t>52</w:t>
      </w:r>
      <w:r w:rsidR="00C85A6A">
        <w:fldChar w:fldCharType="begin"/>
      </w:r>
      <w:r w:rsidR="00C85A6A">
        <w:instrText xml:space="preserve"> FILLIN "indeksas" \* MERGEFORMAT </w:instrText>
      </w:r>
      <w:r w:rsidR="00C85A6A">
        <w:fldChar w:fldCharType="end"/>
      </w:r>
    </w:p>
    <w:p w14:paraId="2CE8BE0E" w14:textId="77777777" w:rsidR="00C85A6A" w:rsidRDefault="00C85A6A" w:rsidP="00C85A6A">
      <w:pPr>
        <w:overflowPunct w:val="0"/>
        <w:autoSpaceDE w:val="0"/>
        <w:autoSpaceDN w:val="0"/>
        <w:adjustRightInd w:val="0"/>
        <w:jc w:val="center"/>
        <w:rPr>
          <w:b/>
          <w:szCs w:val="20"/>
        </w:rPr>
      </w:pPr>
      <w:r>
        <w:t>Anykščiai</w:t>
      </w:r>
    </w:p>
    <w:p w14:paraId="77CFDD0C" w14:textId="77777777" w:rsidR="00C85A6A" w:rsidRDefault="00C85A6A" w:rsidP="00C85A6A">
      <w:pPr>
        <w:pStyle w:val="Pagrindinistekstas"/>
        <w:rPr>
          <w:bCs w:val="0"/>
        </w:rPr>
      </w:pPr>
    </w:p>
    <w:p w14:paraId="7C601DE0" w14:textId="77777777" w:rsidR="00C85A6A" w:rsidRDefault="00C85A6A" w:rsidP="00C85A6A">
      <w:pPr>
        <w:overflowPunct w:val="0"/>
        <w:autoSpaceDE w:val="0"/>
        <w:autoSpaceDN w:val="0"/>
        <w:adjustRightInd w:val="0"/>
      </w:pPr>
    </w:p>
    <w:p w14:paraId="0E6718C8" w14:textId="77777777" w:rsidR="00C85A6A" w:rsidRDefault="00C85A6A" w:rsidP="00C85A6A">
      <w:pPr>
        <w:pStyle w:val="Pagrindinistekstas"/>
        <w:spacing w:line="360" w:lineRule="auto"/>
        <w:rPr>
          <w:bCs w:val="0"/>
        </w:rPr>
      </w:pPr>
      <w:r>
        <w:rPr>
          <w:bCs w:val="0"/>
        </w:rPr>
        <w:t xml:space="preserve">       Vadovaudamasi Lietuvos Respublikos vietos savivaldos įstatymo 16 straipsnio 2 dalies 26 punktu,</w:t>
      </w:r>
      <w:r w:rsidR="00951AB7">
        <w:rPr>
          <w:bCs w:val="0"/>
        </w:rPr>
        <w:t xml:space="preserve"> </w:t>
      </w:r>
      <w:r w:rsidR="00951AB7">
        <w:t>Lietuvos Respublikos valstybės ir savivaldybių turto valdymo, naudojimo ir disponavimo juo įstatymo 15 straipsniu,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48 punktu</w:t>
      </w:r>
      <w:r>
        <w:rPr>
          <w:bCs w:val="0"/>
        </w:rPr>
        <w:t xml:space="preserve"> bei atsižvelgdama į 2005 m. rugpjūčio 8 d. Sutarties Nr. 303 dėl 2002 m. rugsėjo 10 d. Savivaldybės ilgalaikio materialiojo turto nuomos sutarties Nr. 17-N / t </w:t>
      </w:r>
      <w:r w:rsidR="00194AFC">
        <w:rPr>
          <w:bCs w:val="0"/>
        </w:rPr>
        <w:t xml:space="preserve">papildymo ir dalinio pakeitimo </w:t>
      </w:r>
      <w:r>
        <w:rPr>
          <w:bCs w:val="0"/>
        </w:rPr>
        <w:t>3 punktą, į uždarosios akcinės bendrovės „</w:t>
      </w:r>
      <w:proofErr w:type="spellStart"/>
      <w:r>
        <w:rPr>
          <w:bCs w:val="0"/>
        </w:rPr>
        <w:t>Autovelda</w:t>
      </w:r>
      <w:proofErr w:type="spellEnd"/>
      <w:r>
        <w:rPr>
          <w:bCs w:val="0"/>
        </w:rPr>
        <w:t>“ 2022 m. sausio 14 d. prašymą</w:t>
      </w:r>
      <w:r w:rsidR="00F1697A">
        <w:rPr>
          <w:bCs w:val="0"/>
        </w:rPr>
        <w:t xml:space="preserve"> Nr. 1 „Dėl patalpų subnuomos“,</w:t>
      </w:r>
      <w:r w:rsidR="00C00C35">
        <w:rPr>
          <w:bCs w:val="0"/>
        </w:rPr>
        <w:t xml:space="preserve"> į tai, kad nuomojami statiniai nepakankamai prižiūrimi,</w:t>
      </w:r>
      <w:r w:rsidR="00951AB7">
        <w:rPr>
          <w:bCs w:val="0"/>
        </w:rPr>
        <w:t xml:space="preserve"> nevykdomi nuomotojo Anykščių rajono savivaldybės reikalavimai,</w:t>
      </w:r>
      <w:r>
        <w:rPr>
          <w:bCs w:val="0"/>
        </w:rPr>
        <w:t xml:space="preserve"> Anykščių rajono savivaldybės taryba n u s p r e n d ž i a:</w:t>
      </w:r>
    </w:p>
    <w:p w14:paraId="242E749E" w14:textId="77777777" w:rsidR="00C85A6A" w:rsidRDefault="00C85A6A" w:rsidP="00C85A6A">
      <w:pPr>
        <w:spacing w:line="360" w:lineRule="auto"/>
        <w:jc w:val="both"/>
      </w:pPr>
      <w:r>
        <w:t xml:space="preserve">       Nesutikti, kad nuomininkas uždaroji akcinė bendrovė „</w:t>
      </w:r>
      <w:proofErr w:type="spellStart"/>
      <w:r>
        <w:t>Autovelda</w:t>
      </w:r>
      <w:proofErr w:type="spellEnd"/>
      <w:r>
        <w:t>“ (kodas 254307510) subnuomotų negyvenamąsias patalpas (pastato, kuriame yra patalpos, unikalus numeris 3497-1001-7010, nekilnojamojo turto kadastro duomenų bylos Nr. 34/1942 plane pažymėtas indeksu 1B1p, statybos metai – 1971, paskirtis – transporto, bendras pastato plotas – 192,87 kv. m, prašomų subnuomoti patalpų plotas – 77,26 kv. m) A. Vienuolio g. 1, Anykščių m.</w:t>
      </w:r>
    </w:p>
    <w:p w14:paraId="253CA193" w14:textId="77777777" w:rsidR="00C85A6A" w:rsidRDefault="00C85A6A" w:rsidP="00C85A6A">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lastRenderedPageBreak/>
        <w:t>(Respublikos g. 62, 35158 Panevėžys) Lietuvos Respublikos administracinių bylų teisenos įstatymo nustatyta tvarka.</w:t>
      </w:r>
    </w:p>
    <w:p w14:paraId="220F4584" w14:textId="77777777" w:rsidR="00C85A6A" w:rsidRDefault="00C85A6A" w:rsidP="00C85A6A">
      <w:pPr>
        <w:overflowPunct w:val="0"/>
        <w:autoSpaceDE w:val="0"/>
        <w:autoSpaceDN w:val="0"/>
        <w:adjustRightInd w:val="0"/>
      </w:pPr>
    </w:p>
    <w:p w14:paraId="3EEAACE0" w14:textId="77777777" w:rsidR="00C85A6A" w:rsidRDefault="00C85A6A" w:rsidP="00C85A6A">
      <w:pPr>
        <w:overflowPunct w:val="0"/>
        <w:autoSpaceDE w:val="0"/>
        <w:autoSpaceDN w:val="0"/>
        <w:adjustRightInd w:val="0"/>
      </w:pPr>
      <w:r>
        <w:t xml:space="preserve">Meras                                                                                                                       Sigutis Obelevičius </w:t>
      </w:r>
    </w:p>
    <w:p w14:paraId="4BF6D1A2" w14:textId="77777777" w:rsidR="00C85A6A" w:rsidRDefault="00C85A6A" w:rsidP="00C85A6A">
      <w:pPr>
        <w:overflowPunct w:val="0"/>
        <w:autoSpaceDE w:val="0"/>
        <w:autoSpaceDN w:val="0"/>
        <w:adjustRightInd w:val="0"/>
      </w:pPr>
      <w:r>
        <w:t xml:space="preserve">                                                                                                                                                                                                                                                              </w:t>
      </w:r>
      <w:r>
        <w:tab/>
      </w:r>
      <w:r>
        <w:tab/>
      </w:r>
      <w:r>
        <w:tab/>
      </w:r>
      <w:r>
        <w:tab/>
      </w:r>
      <w:r>
        <w:tab/>
        <w:t xml:space="preserve">                                       </w:t>
      </w:r>
    </w:p>
    <w:p w14:paraId="56D51FE6" w14:textId="77777777" w:rsidR="00951AB7" w:rsidRDefault="00951AB7" w:rsidP="00C85A6A">
      <w:pPr>
        <w:overflowPunct w:val="0"/>
        <w:autoSpaceDE w:val="0"/>
        <w:autoSpaceDN w:val="0"/>
        <w:adjustRightInd w:val="0"/>
      </w:pPr>
    </w:p>
    <w:p w14:paraId="4935918C" w14:textId="77777777" w:rsidR="00951AB7" w:rsidRDefault="00951AB7" w:rsidP="00C85A6A">
      <w:pPr>
        <w:overflowPunct w:val="0"/>
        <w:autoSpaceDE w:val="0"/>
        <w:autoSpaceDN w:val="0"/>
        <w:adjustRightInd w:val="0"/>
      </w:pPr>
    </w:p>
    <w:p w14:paraId="271D7D48" w14:textId="77777777" w:rsidR="00951AB7" w:rsidRDefault="00951AB7" w:rsidP="00C85A6A">
      <w:pPr>
        <w:overflowPunct w:val="0"/>
        <w:autoSpaceDE w:val="0"/>
        <w:autoSpaceDN w:val="0"/>
        <w:adjustRightInd w:val="0"/>
      </w:pPr>
    </w:p>
    <w:p w14:paraId="315BE955" w14:textId="77777777" w:rsidR="00951AB7" w:rsidRDefault="00951AB7" w:rsidP="00C85A6A">
      <w:pPr>
        <w:overflowPunct w:val="0"/>
        <w:autoSpaceDE w:val="0"/>
        <w:autoSpaceDN w:val="0"/>
        <w:adjustRightInd w:val="0"/>
      </w:pPr>
    </w:p>
    <w:p w14:paraId="2E1321DE" w14:textId="77777777" w:rsidR="00951AB7" w:rsidRDefault="00951AB7" w:rsidP="00C85A6A">
      <w:pPr>
        <w:overflowPunct w:val="0"/>
        <w:autoSpaceDE w:val="0"/>
        <w:autoSpaceDN w:val="0"/>
        <w:adjustRightInd w:val="0"/>
      </w:pPr>
    </w:p>
    <w:p w14:paraId="2F072022" w14:textId="77777777" w:rsidR="00951AB7" w:rsidRDefault="00951AB7" w:rsidP="00C85A6A">
      <w:pPr>
        <w:overflowPunct w:val="0"/>
        <w:autoSpaceDE w:val="0"/>
        <w:autoSpaceDN w:val="0"/>
        <w:adjustRightInd w:val="0"/>
      </w:pPr>
    </w:p>
    <w:p w14:paraId="3F689410" w14:textId="77777777" w:rsidR="00951AB7" w:rsidRDefault="00951AB7" w:rsidP="00C85A6A">
      <w:pPr>
        <w:overflowPunct w:val="0"/>
        <w:autoSpaceDE w:val="0"/>
        <w:autoSpaceDN w:val="0"/>
        <w:adjustRightInd w:val="0"/>
      </w:pPr>
    </w:p>
    <w:p w14:paraId="2A05103E" w14:textId="77777777" w:rsidR="00951AB7" w:rsidRDefault="00951AB7" w:rsidP="00C85A6A">
      <w:pPr>
        <w:overflowPunct w:val="0"/>
        <w:autoSpaceDE w:val="0"/>
        <w:autoSpaceDN w:val="0"/>
        <w:adjustRightInd w:val="0"/>
      </w:pPr>
    </w:p>
    <w:p w14:paraId="1F4CD99E" w14:textId="77777777" w:rsidR="00951AB7" w:rsidRDefault="00951AB7" w:rsidP="00C85A6A">
      <w:pPr>
        <w:overflowPunct w:val="0"/>
        <w:autoSpaceDE w:val="0"/>
        <w:autoSpaceDN w:val="0"/>
        <w:adjustRightInd w:val="0"/>
      </w:pPr>
    </w:p>
    <w:p w14:paraId="624533A0" w14:textId="77777777" w:rsidR="00951AB7" w:rsidRDefault="00951AB7" w:rsidP="00C85A6A">
      <w:pPr>
        <w:overflowPunct w:val="0"/>
        <w:autoSpaceDE w:val="0"/>
        <w:autoSpaceDN w:val="0"/>
        <w:adjustRightInd w:val="0"/>
      </w:pPr>
    </w:p>
    <w:p w14:paraId="13DA67EE" w14:textId="77777777" w:rsidR="00951AB7" w:rsidRDefault="00951AB7" w:rsidP="00C85A6A">
      <w:pPr>
        <w:overflowPunct w:val="0"/>
        <w:autoSpaceDE w:val="0"/>
        <w:autoSpaceDN w:val="0"/>
        <w:adjustRightInd w:val="0"/>
      </w:pPr>
    </w:p>
    <w:p w14:paraId="3CD1D108" w14:textId="77777777" w:rsidR="00951AB7" w:rsidRDefault="00951AB7" w:rsidP="00C85A6A">
      <w:pPr>
        <w:overflowPunct w:val="0"/>
        <w:autoSpaceDE w:val="0"/>
        <w:autoSpaceDN w:val="0"/>
        <w:adjustRightInd w:val="0"/>
      </w:pPr>
    </w:p>
    <w:p w14:paraId="584CE2E4" w14:textId="77777777" w:rsidR="00951AB7" w:rsidRDefault="00951AB7" w:rsidP="00C85A6A">
      <w:pPr>
        <w:overflowPunct w:val="0"/>
        <w:autoSpaceDE w:val="0"/>
        <w:autoSpaceDN w:val="0"/>
        <w:adjustRightInd w:val="0"/>
      </w:pPr>
    </w:p>
    <w:p w14:paraId="18A92D81" w14:textId="77777777" w:rsidR="00951AB7" w:rsidRDefault="00951AB7" w:rsidP="00C85A6A">
      <w:pPr>
        <w:overflowPunct w:val="0"/>
        <w:autoSpaceDE w:val="0"/>
        <w:autoSpaceDN w:val="0"/>
        <w:adjustRightInd w:val="0"/>
      </w:pPr>
    </w:p>
    <w:p w14:paraId="2D437E30" w14:textId="77777777" w:rsidR="00951AB7" w:rsidRDefault="00951AB7" w:rsidP="00C85A6A">
      <w:pPr>
        <w:overflowPunct w:val="0"/>
        <w:autoSpaceDE w:val="0"/>
        <w:autoSpaceDN w:val="0"/>
        <w:adjustRightInd w:val="0"/>
      </w:pPr>
    </w:p>
    <w:p w14:paraId="114CC67D" w14:textId="77777777" w:rsidR="00951AB7" w:rsidRDefault="00951AB7" w:rsidP="00C85A6A">
      <w:pPr>
        <w:overflowPunct w:val="0"/>
        <w:autoSpaceDE w:val="0"/>
        <w:autoSpaceDN w:val="0"/>
        <w:adjustRightInd w:val="0"/>
      </w:pPr>
    </w:p>
    <w:p w14:paraId="49677516" w14:textId="77777777" w:rsidR="00951AB7" w:rsidRDefault="00951AB7" w:rsidP="00C85A6A">
      <w:pPr>
        <w:overflowPunct w:val="0"/>
        <w:autoSpaceDE w:val="0"/>
        <w:autoSpaceDN w:val="0"/>
        <w:adjustRightInd w:val="0"/>
      </w:pPr>
    </w:p>
    <w:p w14:paraId="2103B85E" w14:textId="77777777" w:rsidR="00951AB7" w:rsidRDefault="00951AB7" w:rsidP="00C85A6A">
      <w:pPr>
        <w:overflowPunct w:val="0"/>
        <w:autoSpaceDE w:val="0"/>
        <w:autoSpaceDN w:val="0"/>
        <w:adjustRightInd w:val="0"/>
      </w:pPr>
    </w:p>
    <w:p w14:paraId="26C4ACCA" w14:textId="77777777" w:rsidR="00951AB7" w:rsidRDefault="00951AB7" w:rsidP="00C85A6A">
      <w:pPr>
        <w:overflowPunct w:val="0"/>
        <w:autoSpaceDE w:val="0"/>
        <w:autoSpaceDN w:val="0"/>
        <w:adjustRightInd w:val="0"/>
      </w:pPr>
    </w:p>
    <w:p w14:paraId="62259587" w14:textId="77777777" w:rsidR="00951AB7" w:rsidRDefault="00951AB7" w:rsidP="00C85A6A">
      <w:pPr>
        <w:overflowPunct w:val="0"/>
        <w:autoSpaceDE w:val="0"/>
        <w:autoSpaceDN w:val="0"/>
        <w:adjustRightInd w:val="0"/>
      </w:pPr>
    </w:p>
    <w:p w14:paraId="56E63535" w14:textId="77777777" w:rsidR="00951AB7" w:rsidRDefault="00951AB7" w:rsidP="00C85A6A">
      <w:pPr>
        <w:overflowPunct w:val="0"/>
        <w:autoSpaceDE w:val="0"/>
        <w:autoSpaceDN w:val="0"/>
        <w:adjustRightInd w:val="0"/>
      </w:pPr>
    </w:p>
    <w:p w14:paraId="589411F0" w14:textId="77777777" w:rsidR="00951AB7" w:rsidRDefault="00951AB7" w:rsidP="00C85A6A">
      <w:pPr>
        <w:overflowPunct w:val="0"/>
        <w:autoSpaceDE w:val="0"/>
        <w:autoSpaceDN w:val="0"/>
        <w:adjustRightInd w:val="0"/>
      </w:pPr>
    </w:p>
    <w:p w14:paraId="4380FC4E" w14:textId="77777777" w:rsidR="00951AB7" w:rsidRDefault="00951AB7" w:rsidP="00C85A6A">
      <w:pPr>
        <w:overflowPunct w:val="0"/>
        <w:autoSpaceDE w:val="0"/>
        <w:autoSpaceDN w:val="0"/>
        <w:adjustRightInd w:val="0"/>
      </w:pPr>
    </w:p>
    <w:p w14:paraId="465C0730" w14:textId="77777777" w:rsidR="00951AB7" w:rsidRDefault="00951AB7" w:rsidP="00C85A6A">
      <w:pPr>
        <w:overflowPunct w:val="0"/>
        <w:autoSpaceDE w:val="0"/>
        <w:autoSpaceDN w:val="0"/>
        <w:adjustRightInd w:val="0"/>
      </w:pPr>
    </w:p>
    <w:p w14:paraId="538CA7E2" w14:textId="77777777" w:rsidR="00951AB7" w:rsidRDefault="00951AB7" w:rsidP="00C85A6A">
      <w:pPr>
        <w:overflowPunct w:val="0"/>
        <w:autoSpaceDE w:val="0"/>
        <w:autoSpaceDN w:val="0"/>
        <w:adjustRightInd w:val="0"/>
      </w:pPr>
    </w:p>
    <w:p w14:paraId="56117512" w14:textId="77777777" w:rsidR="00951AB7" w:rsidRDefault="00951AB7" w:rsidP="00C85A6A">
      <w:pPr>
        <w:overflowPunct w:val="0"/>
        <w:autoSpaceDE w:val="0"/>
        <w:autoSpaceDN w:val="0"/>
        <w:adjustRightInd w:val="0"/>
      </w:pPr>
    </w:p>
    <w:p w14:paraId="76C529EC" w14:textId="77777777" w:rsidR="00951AB7" w:rsidRDefault="00951AB7" w:rsidP="00C85A6A">
      <w:pPr>
        <w:overflowPunct w:val="0"/>
        <w:autoSpaceDE w:val="0"/>
        <w:autoSpaceDN w:val="0"/>
        <w:adjustRightInd w:val="0"/>
      </w:pPr>
    </w:p>
    <w:p w14:paraId="04E642A4" w14:textId="77777777" w:rsidR="00951AB7" w:rsidRDefault="00951AB7" w:rsidP="00C85A6A">
      <w:pPr>
        <w:overflowPunct w:val="0"/>
        <w:autoSpaceDE w:val="0"/>
        <w:autoSpaceDN w:val="0"/>
        <w:adjustRightInd w:val="0"/>
      </w:pPr>
    </w:p>
    <w:p w14:paraId="10974374" w14:textId="77777777" w:rsidR="00951AB7" w:rsidRDefault="00951AB7" w:rsidP="00C85A6A">
      <w:pPr>
        <w:overflowPunct w:val="0"/>
        <w:autoSpaceDE w:val="0"/>
        <w:autoSpaceDN w:val="0"/>
        <w:adjustRightInd w:val="0"/>
      </w:pPr>
    </w:p>
    <w:p w14:paraId="1603839F" w14:textId="77777777" w:rsidR="00951AB7" w:rsidRDefault="00951AB7" w:rsidP="00C85A6A">
      <w:pPr>
        <w:overflowPunct w:val="0"/>
        <w:autoSpaceDE w:val="0"/>
        <w:autoSpaceDN w:val="0"/>
        <w:adjustRightInd w:val="0"/>
      </w:pPr>
    </w:p>
    <w:p w14:paraId="1FDD335F" w14:textId="77777777" w:rsidR="00951AB7" w:rsidRDefault="00951AB7" w:rsidP="00C85A6A">
      <w:pPr>
        <w:overflowPunct w:val="0"/>
        <w:autoSpaceDE w:val="0"/>
        <w:autoSpaceDN w:val="0"/>
        <w:adjustRightInd w:val="0"/>
      </w:pPr>
    </w:p>
    <w:p w14:paraId="0408775E" w14:textId="77777777" w:rsidR="00951AB7" w:rsidRDefault="00951AB7" w:rsidP="00C85A6A">
      <w:pPr>
        <w:overflowPunct w:val="0"/>
        <w:autoSpaceDE w:val="0"/>
        <w:autoSpaceDN w:val="0"/>
        <w:adjustRightInd w:val="0"/>
      </w:pPr>
    </w:p>
    <w:p w14:paraId="53D7F8EF" w14:textId="77777777" w:rsidR="00951AB7" w:rsidRDefault="00951AB7" w:rsidP="00C85A6A">
      <w:pPr>
        <w:overflowPunct w:val="0"/>
        <w:autoSpaceDE w:val="0"/>
        <w:autoSpaceDN w:val="0"/>
        <w:adjustRightInd w:val="0"/>
      </w:pPr>
    </w:p>
    <w:p w14:paraId="1F75D3F9" w14:textId="77777777" w:rsidR="00951AB7" w:rsidRDefault="00951AB7" w:rsidP="00C85A6A">
      <w:pPr>
        <w:overflowPunct w:val="0"/>
        <w:autoSpaceDE w:val="0"/>
        <w:autoSpaceDN w:val="0"/>
        <w:adjustRightInd w:val="0"/>
      </w:pPr>
    </w:p>
    <w:p w14:paraId="0651C78F" w14:textId="77777777" w:rsidR="00951AB7" w:rsidRDefault="00951AB7" w:rsidP="00C85A6A">
      <w:pPr>
        <w:overflowPunct w:val="0"/>
        <w:autoSpaceDE w:val="0"/>
        <w:autoSpaceDN w:val="0"/>
        <w:adjustRightInd w:val="0"/>
      </w:pPr>
    </w:p>
    <w:p w14:paraId="0A617319" w14:textId="77777777" w:rsidR="00951AB7" w:rsidRDefault="00951AB7" w:rsidP="00C85A6A">
      <w:pPr>
        <w:overflowPunct w:val="0"/>
        <w:autoSpaceDE w:val="0"/>
        <w:autoSpaceDN w:val="0"/>
        <w:adjustRightInd w:val="0"/>
      </w:pPr>
    </w:p>
    <w:p w14:paraId="578937C2" w14:textId="77777777" w:rsidR="00951AB7" w:rsidRDefault="00951AB7" w:rsidP="00C85A6A">
      <w:pPr>
        <w:overflowPunct w:val="0"/>
        <w:autoSpaceDE w:val="0"/>
        <w:autoSpaceDN w:val="0"/>
        <w:adjustRightInd w:val="0"/>
      </w:pPr>
    </w:p>
    <w:p w14:paraId="462CF7BA" w14:textId="77777777" w:rsidR="00951AB7" w:rsidRDefault="00951AB7" w:rsidP="00C85A6A">
      <w:pPr>
        <w:overflowPunct w:val="0"/>
        <w:autoSpaceDE w:val="0"/>
        <w:autoSpaceDN w:val="0"/>
        <w:adjustRightInd w:val="0"/>
      </w:pPr>
    </w:p>
    <w:p w14:paraId="462863C6" w14:textId="77777777" w:rsidR="00951AB7" w:rsidRDefault="00951AB7" w:rsidP="00C85A6A">
      <w:pPr>
        <w:overflowPunct w:val="0"/>
        <w:autoSpaceDE w:val="0"/>
        <w:autoSpaceDN w:val="0"/>
        <w:adjustRightInd w:val="0"/>
      </w:pPr>
    </w:p>
    <w:p w14:paraId="16888E88" w14:textId="77777777" w:rsidR="00C85A6A" w:rsidRDefault="00C85A6A" w:rsidP="00C85A6A">
      <w:pPr>
        <w:overflowPunct w:val="0"/>
        <w:autoSpaceDE w:val="0"/>
        <w:autoSpaceDN w:val="0"/>
        <w:adjustRightInd w:val="0"/>
      </w:pPr>
    </w:p>
    <w:p w14:paraId="0FD0A497" w14:textId="77777777" w:rsidR="00C85A6A" w:rsidRDefault="00C85A6A" w:rsidP="00C85A6A">
      <w:pPr>
        <w:overflowPunct w:val="0"/>
        <w:autoSpaceDE w:val="0"/>
        <w:autoSpaceDN w:val="0"/>
        <w:adjustRightInd w:val="0"/>
      </w:pPr>
    </w:p>
    <w:p w14:paraId="5246FCA3" w14:textId="77777777" w:rsidR="00C85A6A" w:rsidRDefault="00C85A6A" w:rsidP="000B5EAD">
      <w:pPr>
        <w:overflowPunct w:val="0"/>
        <w:autoSpaceDE w:val="0"/>
        <w:autoSpaceDN w:val="0"/>
        <w:adjustRightInd w:val="0"/>
        <w:jc w:val="center"/>
        <w:rPr>
          <w:b/>
          <w:caps/>
        </w:rPr>
      </w:pPr>
      <w:r>
        <w:rPr>
          <w:b/>
        </w:rPr>
        <w:lastRenderedPageBreak/>
        <w:t>SAVIVALDYBĖS TARYBOS SPRENDIMO „</w:t>
      </w:r>
      <w:r w:rsidR="000B5EAD">
        <w:rPr>
          <w:b/>
          <w:caps/>
        </w:rPr>
        <w:t>dėl NEGYvenamųjų patalpų a. vienuolio g. 1, anykščių m. subnuomos</w:t>
      </w:r>
      <w:r>
        <w:rPr>
          <w:b/>
        </w:rPr>
        <w:t>“ PROJEKTO AIŠKINAMASIS RAŠTAS</w:t>
      </w:r>
    </w:p>
    <w:p w14:paraId="0856D382" w14:textId="77777777" w:rsidR="00C85A6A" w:rsidRDefault="00C85A6A" w:rsidP="00C85A6A">
      <w:pPr>
        <w:ind w:firstLine="720"/>
        <w:jc w:val="both"/>
        <w:rPr>
          <w:b/>
        </w:rPr>
      </w:pPr>
    </w:p>
    <w:p w14:paraId="05FCD0FC" w14:textId="77777777" w:rsidR="00C85A6A" w:rsidRDefault="00C85A6A" w:rsidP="00C85A6A">
      <w:pPr>
        <w:tabs>
          <w:tab w:val="left" w:pos="993"/>
        </w:tabs>
        <w:jc w:val="both"/>
        <w:rPr>
          <w:b/>
        </w:rPr>
      </w:pPr>
      <w:r>
        <w:rPr>
          <w:b/>
        </w:rPr>
        <w:t>1. Sprendimo projekto tikslai ir uždaviniai:</w:t>
      </w:r>
    </w:p>
    <w:p w14:paraId="4EEA1436" w14:textId="77777777" w:rsidR="00C85A6A" w:rsidRDefault="00C85A6A" w:rsidP="00C85A6A">
      <w:pPr>
        <w:tabs>
          <w:tab w:val="left" w:pos="993"/>
        </w:tabs>
        <w:jc w:val="both"/>
        <w:rPr>
          <w:b/>
        </w:rPr>
      </w:pPr>
    </w:p>
    <w:p w14:paraId="05162C18" w14:textId="77777777" w:rsidR="00C85A6A" w:rsidRDefault="00C85A6A" w:rsidP="000B5EAD">
      <w:pPr>
        <w:tabs>
          <w:tab w:val="left" w:pos="993"/>
        </w:tabs>
        <w:spacing w:line="360" w:lineRule="auto"/>
        <w:jc w:val="both"/>
      </w:pPr>
      <w:r>
        <w:rPr>
          <w:b/>
        </w:rPr>
        <w:t xml:space="preserve">      </w:t>
      </w:r>
      <w:r w:rsidR="00F1697A">
        <w:rPr>
          <w:b/>
        </w:rPr>
        <w:t xml:space="preserve"> </w:t>
      </w:r>
      <w:r>
        <w:t xml:space="preserve">Gautas </w:t>
      </w:r>
      <w:r w:rsidR="000B5EAD">
        <w:t>uždarosios akcinės bendrovės „</w:t>
      </w:r>
      <w:proofErr w:type="spellStart"/>
      <w:r w:rsidR="000B5EAD">
        <w:t>Autovelda</w:t>
      </w:r>
      <w:proofErr w:type="spellEnd"/>
      <w:r w:rsidR="000B5EAD">
        <w:t>“ 2022</w:t>
      </w:r>
      <w:r w:rsidR="00F1697A">
        <w:t xml:space="preserve"> m. sausio 14 d. prašymas Nr. 1</w:t>
      </w:r>
      <w:r w:rsidR="000B5EAD">
        <w:t xml:space="preserve"> „Dėl patalpų subnuomos“, kuriame prašoma leisti subnuomoti 77,26 iš 192,87 kv. m patalpų iš Anykščių rajono savivaldybės nuomojame pastate A. Vienuolio g. 1, Anykščių m.</w:t>
      </w:r>
    </w:p>
    <w:p w14:paraId="3EA64B58" w14:textId="77777777" w:rsidR="00070A09" w:rsidRDefault="00070A09" w:rsidP="00070A09">
      <w:pPr>
        <w:spacing w:line="360" w:lineRule="auto"/>
        <w:jc w:val="both"/>
      </w:pPr>
      <w:r>
        <w:t xml:space="preserve">       Autobusų stoties komplektas išnuomotas UAB „</w:t>
      </w:r>
      <w:proofErr w:type="spellStart"/>
      <w:r>
        <w:t>Autovelda</w:t>
      </w:r>
      <w:proofErr w:type="spellEnd"/>
      <w:r>
        <w:t>“ viešo konkurso būdu pagal 2002 m. rugsėjo 10 d. sutartį Nr. 17-N / t (toliau – Sutartis).</w:t>
      </w:r>
    </w:p>
    <w:p w14:paraId="0CA53268" w14:textId="77777777" w:rsidR="00070A09" w:rsidRDefault="00070A09" w:rsidP="00070A09">
      <w:pPr>
        <w:spacing w:line="360" w:lineRule="auto"/>
        <w:jc w:val="both"/>
      </w:pPr>
      <w:r>
        <w:t xml:space="preserve">       Sutarties 10 punkte buvo numatyta:</w:t>
      </w:r>
    </w:p>
    <w:p w14:paraId="388B858A" w14:textId="77777777" w:rsidR="00070A09" w:rsidRDefault="00070A09" w:rsidP="00070A09">
      <w:pPr>
        <w:spacing w:line="360" w:lineRule="auto"/>
        <w:jc w:val="both"/>
      </w:pPr>
      <w:r>
        <w:t xml:space="preserve">       „10. Nuomininkui draudžiama be nuomotojo rašytinio sutikimo:</w:t>
      </w:r>
    </w:p>
    <w:p w14:paraId="5B8EDD17" w14:textId="77777777" w:rsidR="00070A09" w:rsidRDefault="00070A09" w:rsidP="00070A09">
      <w:pPr>
        <w:spacing w:line="360" w:lineRule="auto"/>
        <w:jc w:val="both"/>
      </w:pPr>
      <w:r>
        <w:t xml:space="preserve">       10.1. subnuomoti nuomojamą turtą arba kitaip leisti kitiems asmenims juo naudotis;“. </w:t>
      </w:r>
    </w:p>
    <w:p w14:paraId="12C4B305" w14:textId="77777777" w:rsidR="00070A09" w:rsidRDefault="00070A09" w:rsidP="00070A09">
      <w:pPr>
        <w:spacing w:line="360" w:lineRule="auto"/>
        <w:jc w:val="both"/>
      </w:pPr>
      <w:r>
        <w:t xml:space="preserve">       Anykščių rajono savivaldybės taryba 2005 m. liepos 28 d. sprendimu Nr. TS-240 „Dėl nuomos sutarties patikslinimo ir dalinio pakeitimo“ pritarė sutarčiai dėl 2002 m. rugsėjo 10 d. Savivaldybės ilgalaikio materialiojo turto nuomos sutarties Nr. 17-N / t patikslinimo ir dalinio pakeitimo, kuri buvo pasirašyta 2005 m. rugpjūčio 8 d. Nr. 303 (toliau – Pakeitimo sutartis), kuria panaik</w:t>
      </w:r>
      <w:r w:rsidR="00F1697A">
        <w:t>inti Sutarties 10</w:t>
      </w:r>
      <w:r>
        <w:t>.1 ir 10.2 papunkčiai ir 10 punktas išdėstytas taip:</w:t>
      </w:r>
    </w:p>
    <w:p w14:paraId="1F147D5E" w14:textId="77777777" w:rsidR="00070A09" w:rsidRDefault="004A294D" w:rsidP="00070A09">
      <w:pPr>
        <w:spacing w:line="360" w:lineRule="auto"/>
        <w:jc w:val="both"/>
      </w:pPr>
      <w:r>
        <w:t xml:space="preserve">       </w:t>
      </w:r>
      <w:r w:rsidR="00070A09">
        <w:t>„10. Nuomininkas turi teisę subnuomoti Kompleksą ar jo dalį, tačiau šia teise gali naudotis ne anksčiau, kaip atlikus rekonstrukciją. Subnuomos atveju atsakingas Nuomotojui pagal šią sutartį yra Nuomininkas. Sudarant subnuomos sutartį, turi būti nenukrypstama nuo šios sutarties nuostatų ir LR CK normų, reglamentuojančių subnuomos santykius. Nuomininkui draudžiama be nuomotojo rašytinio sutikimo subnuomoti Kompleksą ar jo dalį.“.</w:t>
      </w:r>
    </w:p>
    <w:p w14:paraId="701A3B9D" w14:textId="77777777" w:rsidR="00070A09" w:rsidRPr="004A294D" w:rsidRDefault="004A294D" w:rsidP="00070A09">
      <w:pPr>
        <w:spacing w:line="360" w:lineRule="auto"/>
        <w:jc w:val="both"/>
      </w:pPr>
      <w:r>
        <w:t xml:space="preserve">       </w:t>
      </w:r>
      <w:r w:rsidR="00070A09">
        <w:t>Anykščių rajono savivaldybės taryba 2005 m. gruodžio 22 d. sprendimu Nr. TS-372 „Dėl leidimo subnuomoti patalpas Anykščiuose, A. Vienuolio g. 1“ leido UAB „</w:t>
      </w:r>
      <w:proofErr w:type="spellStart"/>
      <w:r w:rsidR="00070A09">
        <w:t>Autovelda</w:t>
      </w:r>
      <w:proofErr w:type="spellEnd"/>
      <w:r w:rsidR="00070A09">
        <w:t xml:space="preserve">“ subnuomoti 77,26 kv. m negyvenamąsias patalpas A. Vienuolio g. 1, Anykščių m. 5 metų laikotarpiui, tai yra </w:t>
      </w:r>
      <w:r w:rsidR="00070A09" w:rsidRPr="004A294D">
        <w:t>iki 2010 m.</w:t>
      </w:r>
      <w:r w:rsidR="00070A09" w:rsidRPr="00A57DBE">
        <w:rPr>
          <w:b/>
        </w:rPr>
        <w:t xml:space="preserve"> </w:t>
      </w:r>
      <w:r w:rsidR="00070A09" w:rsidRPr="004A294D">
        <w:t xml:space="preserve">gruodžio 22 d.  </w:t>
      </w:r>
    </w:p>
    <w:p w14:paraId="396DE647" w14:textId="77777777" w:rsidR="00194AFC" w:rsidRDefault="004A294D" w:rsidP="00070A09">
      <w:pPr>
        <w:spacing w:line="360" w:lineRule="auto"/>
        <w:jc w:val="both"/>
      </w:pPr>
      <w:r>
        <w:t xml:space="preserve">       </w:t>
      </w:r>
      <w:r w:rsidR="00194AFC">
        <w:t>Šiuo metu galiojančiuose teisės aktuose:</w:t>
      </w:r>
    </w:p>
    <w:p w14:paraId="48280F87" w14:textId="77777777" w:rsidR="00070A09" w:rsidRDefault="00194AFC" w:rsidP="00070A09">
      <w:pPr>
        <w:spacing w:line="360" w:lineRule="auto"/>
        <w:jc w:val="both"/>
      </w:pPr>
      <w:r>
        <w:t xml:space="preserve">       </w:t>
      </w:r>
      <w:r w:rsidR="00070A09">
        <w:t>Lietuvos Respublikos valstybės ir savivaldybių turto valdymo, naudojimo ir disponavimo juo įstatymo15 straipsnyje „Valstybės ir savivaldybių turto nuoma“ subnuoma nereglamentuojama.</w:t>
      </w:r>
    </w:p>
    <w:p w14:paraId="43E890CC" w14:textId="77777777" w:rsidR="00070A09" w:rsidRDefault="004A294D" w:rsidP="00070A09">
      <w:pPr>
        <w:spacing w:line="360" w:lineRule="auto"/>
        <w:jc w:val="both"/>
      </w:pPr>
      <w:r>
        <w:t xml:space="preserve">       </w:t>
      </w:r>
      <w:r w:rsidR="00070A09">
        <w:t>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48 punkte nurodyta, kad valstybės turto subnuoma negalima.</w:t>
      </w:r>
    </w:p>
    <w:p w14:paraId="4C07CB62" w14:textId="77777777" w:rsidR="00F71021" w:rsidRDefault="00F71021" w:rsidP="00070A09">
      <w:pPr>
        <w:spacing w:line="360" w:lineRule="auto"/>
        <w:jc w:val="both"/>
      </w:pPr>
      <w:r>
        <w:lastRenderedPageBreak/>
        <w:t xml:space="preserve">       Nuomininkas uždaroji  akcinė bendrovė „</w:t>
      </w:r>
      <w:proofErr w:type="spellStart"/>
      <w:r>
        <w:t>Autovelda</w:t>
      </w:r>
      <w:proofErr w:type="spellEnd"/>
      <w:r>
        <w:t xml:space="preserve">“ nepakankamai prižiūri Anykščių rajono savivaldybei nuosavybės teise priklausantį, išsinuomotą turtą. Statinio techninės priežiūros aktas (toliau – Aktas) buvo surašytas 2020 m. spalio 13 d. Akte nustatyta, kad pastato pamatai vietomis suskilę, rampos trinkelės nubyrėjusios, sienelė išvirtusi. Pastato būklė patenkinama. Teritorija prižiūrima nepakankamai, pastatas </w:t>
      </w:r>
      <w:proofErr w:type="spellStart"/>
      <w:r>
        <w:t>disonuoja</w:t>
      </w:r>
      <w:proofErr w:type="spellEnd"/>
      <w:r>
        <w:t xml:space="preserve"> su aplinka. Nuomininkas iki 2020 m. birželio 20 d. privalėjo sutvarkyti rampą. Nuomininkui uždarajai akcinei bendrovei „</w:t>
      </w:r>
      <w:proofErr w:type="spellStart"/>
      <w:r>
        <w:t>Autovelda</w:t>
      </w:r>
      <w:proofErr w:type="spellEnd"/>
      <w:r>
        <w:t>“ 2021 m. birželio 7 d. surašytas pakartotinis Statinio techninės priežiūros aktas. Akte nus</w:t>
      </w:r>
      <w:r w:rsidR="00DF44A4">
        <w:t>tatyta, kad pastatas naudojamas, pas</w:t>
      </w:r>
      <w:r>
        <w:t>ta</w:t>
      </w:r>
      <w:r w:rsidR="00DF44A4">
        <w:t>t</w:t>
      </w:r>
      <w:r>
        <w:t>o pamatai vietomis suskilę</w:t>
      </w:r>
      <w:r w:rsidR="00DF44A4">
        <w:t xml:space="preserve">, būklė – patenkinama. Rampos trinkelių dalis sienos išvirtusi, kita dalis atšokusi nuo pamato. Aplink mėtosi nukritusios trinkelės. Teritorija duobėta, nepakankamai prižiūrima, pastatas </w:t>
      </w:r>
      <w:proofErr w:type="spellStart"/>
      <w:r w:rsidR="00DF44A4">
        <w:t>disonuoja</w:t>
      </w:r>
      <w:proofErr w:type="spellEnd"/>
      <w:r w:rsidR="00DF44A4">
        <w:t xml:space="preserve"> su aplinka. Surašytas pakartotinis reikalavimas iki 2021 m. rugpjūčio 1 d. atlikti rampos remontą. Iki šiol reikalavimas neįvykdytas.</w:t>
      </w:r>
    </w:p>
    <w:p w14:paraId="6212504E" w14:textId="77777777" w:rsidR="00070A09" w:rsidRDefault="004A294D" w:rsidP="00070A09">
      <w:pPr>
        <w:spacing w:line="360" w:lineRule="auto"/>
        <w:jc w:val="both"/>
      </w:pPr>
      <w:r>
        <w:t xml:space="preserve">       Atsižvelgdami į anksčiau išdėstytą, siūlome nesutikti, kad nuomininkas uždaroji akcinė be</w:t>
      </w:r>
      <w:r w:rsidR="00F1697A">
        <w:t>nd</w:t>
      </w:r>
      <w:r>
        <w:t>rovė</w:t>
      </w:r>
      <w:r w:rsidR="00070A09">
        <w:t xml:space="preserve"> „</w:t>
      </w:r>
      <w:proofErr w:type="spellStart"/>
      <w:r w:rsidR="00070A09">
        <w:t>Autovelda</w:t>
      </w:r>
      <w:proofErr w:type="spellEnd"/>
      <w:r w:rsidR="00070A09">
        <w:t>“</w:t>
      </w:r>
      <w:r>
        <w:t xml:space="preserve"> subnuomotų</w:t>
      </w:r>
      <w:r w:rsidR="00070A09">
        <w:t xml:space="preserve"> negyvenamąsias patalpas A. Vienuolio g. 1, Anykščių m.</w:t>
      </w:r>
    </w:p>
    <w:p w14:paraId="739FBB24" w14:textId="77777777" w:rsidR="00C85A6A" w:rsidRDefault="00C85A6A" w:rsidP="00C85A6A">
      <w:pPr>
        <w:tabs>
          <w:tab w:val="left" w:pos="993"/>
        </w:tabs>
        <w:spacing w:line="360" w:lineRule="auto"/>
        <w:jc w:val="both"/>
      </w:pPr>
      <w:r>
        <w:t xml:space="preserve">       </w:t>
      </w:r>
    </w:p>
    <w:p w14:paraId="51DB491E" w14:textId="77777777" w:rsidR="00C85A6A" w:rsidRDefault="00C85A6A" w:rsidP="00C85A6A">
      <w:pPr>
        <w:spacing w:line="360" w:lineRule="auto"/>
        <w:jc w:val="both"/>
        <w:rPr>
          <w:b/>
        </w:rPr>
      </w:pPr>
      <w:r>
        <w:rPr>
          <w:rFonts w:eastAsia="Calibri"/>
          <w:b/>
        </w:rPr>
        <w:t xml:space="preserve">2. </w:t>
      </w:r>
      <w:r>
        <w:rPr>
          <w:b/>
        </w:rPr>
        <w:t>Siūlomos teisinio reguliavimo nuostatos ir laukiami rezultatai:</w:t>
      </w:r>
    </w:p>
    <w:p w14:paraId="6490D33F" w14:textId="77777777" w:rsidR="00C85A6A" w:rsidRDefault="00070A09" w:rsidP="00C85A6A">
      <w:pPr>
        <w:spacing w:line="360" w:lineRule="auto"/>
        <w:jc w:val="both"/>
        <w:rPr>
          <w:b/>
        </w:rPr>
      </w:pPr>
      <w:r>
        <w:t xml:space="preserve">     Laikomasi šiuo metu galiojančių teisės aktų</w:t>
      </w:r>
      <w:r w:rsidR="00F1697A">
        <w:t xml:space="preserve"> nuostatų</w:t>
      </w:r>
      <w:r>
        <w:t>.</w:t>
      </w:r>
      <w:r w:rsidR="00C85A6A">
        <w:t xml:space="preserve">  </w:t>
      </w:r>
    </w:p>
    <w:p w14:paraId="2304FF71" w14:textId="77777777" w:rsidR="00C85A6A" w:rsidRDefault="00C85A6A" w:rsidP="00C85A6A">
      <w:pPr>
        <w:jc w:val="both"/>
        <w:rPr>
          <w:b/>
        </w:rPr>
      </w:pPr>
      <w:r>
        <w:rPr>
          <w:b/>
        </w:rPr>
        <w:t>3. Lėšų poreikis ir šaltiniai:</w:t>
      </w:r>
    </w:p>
    <w:p w14:paraId="11C84694" w14:textId="77777777" w:rsidR="00C85A6A" w:rsidRDefault="00C85A6A" w:rsidP="00C85A6A">
      <w:pPr>
        <w:jc w:val="both"/>
        <w:rPr>
          <w:b/>
        </w:rPr>
      </w:pPr>
    </w:p>
    <w:p w14:paraId="4B485BE7" w14:textId="77777777" w:rsidR="00C85A6A" w:rsidRDefault="004A294D" w:rsidP="00C85A6A">
      <w:pPr>
        <w:jc w:val="both"/>
      </w:pPr>
      <w:r>
        <w:t>Nėra.</w:t>
      </w:r>
    </w:p>
    <w:p w14:paraId="31FA9957" w14:textId="77777777" w:rsidR="00C85A6A" w:rsidRDefault="00C85A6A" w:rsidP="00C85A6A">
      <w:pPr>
        <w:jc w:val="both"/>
        <w:rPr>
          <w:b/>
        </w:rPr>
      </w:pPr>
    </w:p>
    <w:p w14:paraId="75D97213" w14:textId="77777777" w:rsidR="00C85A6A" w:rsidRDefault="00C85A6A" w:rsidP="00C85A6A">
      <w:pPr>
        <w:jc w:val="both"/>
        <w:rPr>
          <w:b/>
        </w:rPr>
      </w:pPr>
      <w:r>
        <w:rPr>
          <w:b/>
        </w:rPr>
        <w:t>4. Numatomo teisinio reguliavimo poveikio vertinimo rezultatai, galimos neigiamos priimto sprendimo pasekmės ir kokių priemonių reikėtų imtis, kad tokių pasekmių būtų išvengta:</w:t>
      </w:r>
    </w:p>
    <w:p w14:paraId="31FA2A14" w14:textId="77777777" w:rsidR="00C85A6A" w:rsidRDefault="00C85A6A" w:rsidP="00C85A6A">
      <w:pPr>
        <w:jc w:val="both"/>
        <w:rPr>
          <w:b/>
        </w:rPr>
      </w:pPr>
    </w:p>
    <w:p w14:paraId="652D1FC0" w14:textId="77777777" w:rsidR="00C85A6A" w:rsidRDefault="00C85A6A" w:rsidP="00C85A6A">
      <w:pPr>
        <w:spacing w:line="360" w:lineRule="auto"/>
        <w:jc w:val="both"/>
      </w:pPr>
      <w:r>
        <w:t xml:space="preserve">       Teisinio reguliavimo poveikio vertinimo rezultatai nevertinami. </w:t>
      </w:r>
    </w:p>
    <w:p w14:paraId="0F27E477" w14:textId="77777777" w:rsidR="00C85A6A" w:rsidRDefault="00C85A6A" w:rsidP="00C85A6A">
      <w:pPr>
        <w:spacing w:line="360" w:lineRule="auto"/>
        <w:jc w:val="both"/>
      </w:pPr>
      <w:r>
        <w:t xml:space="preserve">       Neigiamų priimto sprendimo pasekmių nenumatoma.</w:t>
      </w:r>
    </w:p>
    <w:p w14:paraId="0874694C" w14:textId="77777777" w:rsidR="00C85A6A" w:rsidRDefault="00C85A6A" w:rsidP="00C85A6A">
      <w:pPr>
        <w:jc w:val="both"/>
        <w:rPr>
          <w:b/>
        </w:rPr>
      </w:pPr>
      <w:r>
        <w:rPr>
          <w:b/>
        </w:rPr>
        <w:t>5. Kokius teisės aktus būtina priimti, kokius galiojančius teisės aktus reikia pakeisti ar pripažinti netekusiais galios – kas ir kada juos turėtų priimti:</w:t>
      </w:r>
    </w:p>
    <w:p w14:paraId="74F847B2" w14:textId="77777777" w:rsidR="00C85A6A" w:rsidRDefault="00C85A6A" w:rsidP="00C85A6A">
      <w:pPr>
        <w:jc w:val="both"/>
        <w:rPr>
          <w:b/>
        </w:rPr>
      </w:pPr>
    </w:p>
    <w:p w14:paraId="73E3759E" w14:textId="77777777" w:rsidR="00C85A6A" w:rsidRDefault="00C85A6A" w:rsidP="00C85A6A">
      <w:pPr>
        <w:jc w:val="both"/>
      </w:pPr>
      <w:r>
        <w:t>Nereikia.</w:t>
      </w:r>
    </w:p>
    <w:p w14:paraId="78241546" w14:textId="77777777" w:rsidR="00C85A6A" w:rsidRDefault="00C85A6A" w:rsidP="00C85A6A">
      <w:pPr>
        <w:jc w:val="both"/>
      </w:pPr>
    </w:p>
    <w:p w14:paraId="1B510768" w14:textId="77777777" w:rsidR="00C85A6A" w:rsidRDefault="00C85A6A" w:rsidP="00C85A6A">
      <w:pPr>
        <w:jc w:val="both"/>
        <w:rPr>
          <w:b/>
        </w:rPr>
      </w:pPr>
      <w:r>
        <w:rPr>
          <w:b/>
        </w:rPr>
        <w:t>6. Sprendimo įgyvendinimo terminai – kas, ką ir kada turėtų atlikti:</w:t>
      </w:r>
    </w:p>
    <w:p w14:paraId="0E95E6B1" w14:textId="77777777" w:rsidR="00C85A6A" w:rsidRDefault="00C85A6A" w:rsidP="00C85A6A">
      <w:pPr>
        <w:jc w:val="both"/>
        <w:rPr>
          <w:b/>
        </w:rPr>
      </w:pPr>
    </w:p>
    <w:p w14:paraId="27BFD9D6" w14:textId="77777777" w:rsidR="00C85A6A" w:rsidRDefault="00C85A6A" w:rsidP="00C85A6A">
      <w:pPr>
        <w:spacing w:line="360" w:lineRule="auto"/>
        <w:jc w:val="both"/>
        <w:rPr>
          <w:b/>
        </w:rPr>
      </w:pPr>
      <w:r>
        <w:t xml:space="preserve">       Viešųjų pirkimų ir turto skyriaus vedėjo pavaduotojui iki 2022 m. kovo 4 </w:t>
      </w:r>
      <w:r w:rsidR="004A294D">
        <w:t>d. informuoti uždarąją akcinę bendrovę „</w:t>
      </w:r>
      <w:proofErr w:type="spellStart"/>
      <w:r w:rsidR="004A294D">
        <w:t>Autovelda</w:t>
      </w:r>
      <w:proofErr w:type="spellEnd"/>
      <w:r w:rsidR="004A294D">
        <w:t>“ apie priimtą sprendimą.</w:t>
      </w:r>
    </w:p>
    <w:p w14:paraId="0614AFCD" w14:textId="77777777" w:rsidR="00C85A6A" w:rsidRDefault="00C85A6A" w:rsidP="00C85A6A">
      <w:pPr>
        <w:jc w:val="both"/>
        <w:rPr>
          <w:b/>
        </w:rPr>
      </w:pPr>
      <w:r>
        <w:rPr>
          <w:b/>
        </w:rPr>
        <w:t>7. Sprendimo projekto rengimo metu gauti specialistų vertinimai ir išvados:</w:t>
      </w:r>
    </w:p>
    <w:p w14:paraId="62A902C5" w14:textId="77777777" w:rsidR="00C85A6A" w:rsidRDefault="00C85A6A" w:rsidP="00C85A6A">
      <w:pPr>
        <w:jc w:val="both"/>
        <w:rPr>
          <w:b/>
        </w:rPr>
      </w:pPr>
    </w:p>
    <w:p w14:paraId="08DC1B5B" w14:textId="77777777" w:rsidR="00C85A6A" w:rsidRDefault="00C85A6A" w:rsidP="00C85A6A">
      <w:pPr>
        <w:jc w:val="both"/>
      </w:pPr>
      <w:r>
        <w:t>Negauti.</w:t>
      </w:r>
    </w:p>
    <w:p w14:paraId="7F123916" w14:textId="77777777" w:rsidR="00C85A6A" w:rsidRDefault="00C85A6A" w:rsidP="00C85A6A">
      <w:pPr>
        <w:jc w:val="both"/>
      </w:pPr>
    </w:p>
    <w:p w14:paraId="792508AF" w14:textId="77777777" w:rsidR="00C85A6A" w:rsidRDefault="00C85A6A" w:rsidP="00C85A6A">
      <w:pPr>
        <w:rPr>
          <w:b/>
        </w:rPr>
      </w:pPr>
      <w:r>
        <w:rPr>
          <w:b/>
        </w:rPr>
        <w:t>8. Kiti reikalingi pagrindimai, skaičiavimai ir paaiškinimai:</w:t>
      </w:r>
    </w:p>
    <w:p w14:paraId="1CCB1FFB" w14:textId="77777777" w:rsidR="00337AF5" w:rsidRDefault="00337AF5" w:rsidP="00C85A6A"/>
    <w:p w14:paraId="3796A425" w14:textId="77777777" w:rsidR="004A294D" w:rsidRPr="004A294D" w:rsidRDefault="004A294D" w:rsidP="00C85A6A">
      <w:r w:rsidRPr="004A294D">
        <w:t>Nėra.</w:t>
      </w:r>
    </w:p>
    <w:p w14:paraId="2923EF9E" w14:textId="77777777" w:rsidR="00C85A6A" w:rsidRDefault="00C85A6A" w:rsidP="00C85A6A"/>
    <w:p w14:paraId="62AC4182" w14:textId="77777777" w:rsidR="00C85A6A" w:rsidRDefault="00C85A6A" w:rsidP="00C85A6A">
      <w:r>
        <w:rPr>
          <w:b/>
        </w:rPr>
        <w:t>9. Sprendimo projekto iniciatoriai ir rengėjai, pranešėjas:</w:t>
      </w:r>
      <w:r>
        <w:t xml:space="preserve"> </w:t>
      </w:r>
    </w:p>
    <w:p w14:paraId="055A1283" w14:textId="77777777" w:rsidR="00C85A6A" w:rsidRDefault="00C85A6A" w:rsidP="00C85A6A"/>
    <w:p w14:paraId="6B84EFD9" w14:textId="77777777" w:rsidR="00C85A6A" w:rsidRDefault="000B5EAD" w:rsidP="00C85A6A">
      <w:pPr>
        <w:spacing w:line="360" w:lineRule="auto"/>
      </w:pPr>
      <w:r>
        <w:t>Iniciatorius – uždaroji akcinė bendrovė „</w:t>
      </w:r>
      <w:proofErr w:type="spellStart"/>
      <w:r>
        <w:t>Autovelda</w:t>
      </w:r>
      <w:proofErr w:type="spellEnd"/>
      <w:r>
        <w:t>“</w:t>
      </w:r>
      <w:r w:rsidR="00C85A6A">
        <w:t>.</w:t>
      </w:r>
    </w:p>
    <w:p w14:paraId="65F243E0" w14:textId="77777777" w:rsidR="00C85A6A" w:rsidRDefault="00C85A6A" w:rsidP="00C85A6A">
      <w:pPr>
        <w:spacing w:line="360" w:lineRule="auto"/>
      </w:pPr>
      <w:r>
        <w:t>Projekto rengėja – Viešųjų pirkimų ir turto skyriaus vedėjo pavaduotoja A. Savickienė.</w:t>
      </w:r>
    </w:p>
    <w:p w14:paraId="1A22E5E2" w14:textId="77777777" w:rsidR="00C85A6A" w:rsidRDefault="00C85A6A" w:rsidP="00C85A6A">
      <w:pPr>
        <w:spacing w:line="360" w:lineRule="auto"/>
      </w:pPr>
      <w:r>
        <w:t xml:space="preserve">Pranešėja – Viešųjų pirkimų ir turto skyriaus vedėja Vilma Vilkickaitė.            </w:t>
      </w:r>
    </w:p>
    <w:p w14:paraId="47D9CC18" w14:textId="77777777" w:rsidR="00C85A6A" w:rsidRDefault="00C85A6A" w:rsidP="00C85A6A">
      <w:pPr>
        <w:overflowPunct w:val="0"/>
        <w:autoSpaceDE w:val="0"/>
        <w:autoSpaceDN w:val="0"/>
        <w:adjustRightInd w:val="0"/>
      </w:pPr>
    </w:p>
    <w:p w14:paraId="09778904" w14:textId="77777777" w:rsidR="00C85A6A" w:rsidRDefault="00C85A6A" w:rsidP="00C85A6A">
      <w:pPr>
        <w:pStyle w:val="Pagrindinistekstas"/>
        <w:spacing w:line="360" w:lineRule="auto"/>
      </w:pPr>
      <w:r>
        <w:t xml:space="preserve">                                                                                                        </w:t>
      </w:r>
    </w:p>
    <w:p w14:paraId="49D01F31" w14:textId="77777777" w:rsidR="00C85A6A" w:rsidRDefault="00C85A6A" w:rsidP="00C85A6A">
      <w:pPr>
        <w:overflowPunct w:val="0"/>
        <w:autoSpaceDE w:val="0"/>
        <w:autoSpaceDN w:val="0"/>
        <w:adjustRightInd w:val="0"/>
      </w:pPr>
    </w:p>
    <w:p w14:paraId="5049723E" w14:textId="77777777" w:rsidR="00C85A6A" w:rsidRDefault="00C85A6A" w:rsidP="00C85A6A">
      <w:pPr>
        <w:overflowPunct w:val="0"/>
        <w:autoSpaceDE w:val="0"/>
        <w:autoSpaceDN w:val="0"/>
        <w:adjustRightInd w:val="0"/>
      </w:pPr>
    </w:p>
    <w:p w14:paraId="2CB08D64" w14:textId="77777777" w:rsidR="00C85A6A" w:rsidRDefault="00C85A6A" w:rsidP="00C85A6A">
      <w:pPr>
        <w:overflowPunct w:val="0"/>
        <w:autoSpaceDE w:val="0"/>
        <w:autoSpaceDN w:val="0"/>
        <w:adjustRightInd w:val="0"/>
      </w:pPr>
    </w:p>
    <w:p w14:paraId="0C2CF924" w14:textId="77777777" w:rsidR="00C85A6A" w:rsidRDefault="00C85A6A" w:rsidP="00C85A6A">
      <w:pPr>
        <w:overflowPunct w:val="0"/>
        <w:autoSpaceDE w:val="0"/>
        <w:autoSpaceDN w:val="0"/>
        <w:adjustRightInd w:val="0"/>
      </w:pPr>
    </w:p>
    <w:p w14:paraId="345E9C51" w14:textId="77777777" w:rsidR="00496181" w:rsidRDefault="00496181"/>
    <w:sectPr w:rsidR="00496181" w:rsidSect="00C85A6A">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21F"/>
    <w:rsid w:val="0002177F"/>
    <w:rsid w:val="00070A09"/>
    <w:rsid w:val="000B5EAD"/>
    <w:rsid w:val="00194AFC"/>
    <w:rsid w:val="00337AF5"/>
    <w:rsid w:val="00496181"/>
    <w:rsid w:val="004A294D"/>
    <w:rsid w:val="0071321F"/>
    <w:rsid w:val="00951AB7"/>
    <w:rsid w:val="00A021D5"/>
    <w:rsid w:val="00C00C35"/>
    <w:rsid w:val="00C85A6A"/>
    <w:rsid w:val="00DF44A4"/>
    <w:rsid w:val="00F1697A"/>
    <w:rsid w:val="00F71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FBD52"/>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A6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C85A6A"/>
    <w:rPr>
      <w:rFonts w:ascii="Times New Roman" w:eastAsia="Times New Roman" w:hAnsi="Times New Roman" w:cs="Times New Roman"/>
      <w:bCs/>
      <w:szCs w:val="20"/>
      <w:lang w:val="lt-LT"/>
    </w:rPr>
  </w:style>
  <w:style w:type="paragraph" w:styleId="Pagrindinistekstas">
    <w:name w:val="Body Text"/>
    <w:aliases w:val="Char Char Char Diagrama Diagrama Diagrama Diagrama Diagrama,Char Char Char Diagrama Diagrama Diagrama Diagrama Diagrama Diagrama Diagrama Diagrama Diagrama Diagrama"/>
    <w:basedOn w:val="prastasis"/>
    <w:link w:val="PagrindinistekstasDiagrama"/>
    <w:semiHidden/>
    <w:unhideWhenUsed/>
    <w:qFormat/>
    <w:rsid w:val="00C85A6A"/>
    <w:pPr>
      <w:overflowPunct w:val="0"/>
      <w:autoSpaceDE w:val="0"/>
      <w:autoSpaceDN w:val="0"/>
      <w:adjustRightInd w:val="0"/>
      <w:jc w:val="both"/>
    </w:pPr>
    <w:rPr>
      <w:bCs/>
      <w:sz w:val="22"/>
      <w:szCs w:val="20"/>
    </w:rPr>
  </w:style>
  <w:style w:type="character" w:customStyle="1" w:styleId="BodyTextChar1">
    <w:name w:val="Body Text Char1"/>
    <w:basedOn w:val="Numatytasispastraiposriftas"/>
    <w:uiPriority w:val="99"/>
    <w:semiHidden/>
    <w:rsid w:val="00C85A6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C85A6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5A6A"/>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17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5219</Words>
  <Characters>2975</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2022-02-14T08:27:00Z</dcterms:created>
  <dcterms:modified xsi:type="dcterms:W3CDTF">2022-02-14T08:27:00Z</dcterms:modified>
</cp:coreProperties>
</file>